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6651" w14:textId="218F3D68" w:rsidR="008032C8" w:rsidRPr="008032C8" w:rsidRDefault="008032C8">
      <w:pPr>
        <w:rPr>
          <w:b/>
          <w:bCs/>
          <w:sz w:val="28"/>
          <w:szCs w:val="28"/>
        </w:rPr>
      </w:pPr>
      <w:r w:rsidRPr="008032C8">
        <w:rPr>
          <w:b/>
          <w:bCs/>
          <w:sz w:val="28"/>
          <w:szCs w:val="28"/>
        </w:rPr>
        <w:t>Power</w:t>
      </w:r>
      <w:r>
        <w:rPr>
          <w:b/>
          <w:bCs/>
          <w:sz w:val="28"/>
          <w:szCs w:val="28"/>
        </w:rPr>
        <w:t>P</w:t>
      </w:r>
      <w:r w:rsidRPr="008032C8">
        <w:rPr>
          <w:b/>
          <w:bCs/>
          <w:sz w:val="28"/>
          <w:szCs w:val="28"/>
        </w:rPr>
        <w:t>oint on Office 365</w:t>
      </w:r>
    </w:p>
    <w:p w14:paraId="610EF549" w14:textId="77777777" w:rsidR="008032C8" w:rsidRDefault="008032C8"/>
    <w:p w14:paraId="5C7064C1" w14:textId="64E36085" w:rsidR="008032C8" w:rsidRDefault="008032C8" w:rsidP="008032C8">
      <w:pPr>
        <w:pStyle w:val="ListParagraph"/>
        <w:numPr>
          <w:ilvl w:val="0"/>
          <w:numId w:val="2"/>
        </w:numPr>
      </w:pPr>
      <w:r>
        <w:t xml:space="preserve">Open Microsoft PowerPoint application in </w:t>
      </w:r>
      <w:hyperlink r:id="rId5" w:history="1">
        <w:r w:rsidRPr="008032C8">
          <w:rPr>
            <w:rStyle w:val="Hyperlink"/>
          </w:rPr>
          <w:t>Office365</w:t>
        </w:r>
      </w:hyperlink>
      <w:r>
        <w:t>.</w:t>
      </w:r>
      <w:r>
        <w:br/>
      </w:r>
    </w:p>
    <w:p w14:paraId="1C758E5E" w14:textId="5EEE8FAC" w:rsidR="008032C8" w:rsidRDefault="008032C8" w:rsidP="008032C8">
      <w:pPr>
        <w:pStyle w:val="ListParagraph"/>
        <w:numPr>
          <w:ilvl w:val="0"/>
          <w:numId w:val="2"/>
        </w:numPr>
      </w:pPr>
      <w:r>
        <w:t>You should see on the screen a folder called “</w:t>
      </w:r>
      <w:proofErr w:type="spellStart"/>
      <w:r>
        <w:t>OfficeTemplates</w:t>
      </w:r>
      <w:proofErr w:type="spellEnd"/>
      <w:r>
        <w:t>”, click on the folder called “</w:t>
      </w:r>
      <w:proofErr w:type="spellStart"/>
      <w:r>
        <w:t>OfficeTemplates</w:t>
      </w:r>
      <w:proofErr w:type="spellEnd"/>
      <w:r>
        <w:t>”.</w:t>
      </w:r>
      <w:r w:rsidR="0051043F">
        <w:br/>
      </w:r>
      <w:r>
        <w:br/>
      </w:r>
      <w:r>
        <w:rPr>
          <w:noProof/>
        </w:rPr>
        <w:drawing>
          <wp:inline distT="0" distB="0" distL="0" distR="0" wp14:anchorId="3A0D69FE" wp14:editId="4CBE26C5">
            <wp:extent cx="5557520" cy="2346509"/>
            <wp:effectExtent l="0" t="0" r="5080" b="3175"/>
            <wp:docPr id="19416949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9494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2871" cy="235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02973FE" w14:textId="0F0B5BDC" w:rsidR="0051043F" w:rsidRDefault="008032C8" w:rsidP="008032C8">
      <w:pPr>
        <w:pStyle w:val="ListParagraph"/>
        <w:numPr>
          <w:ilvl w:val="0"/>
          <w:numId w:val="2"/>
        </w:numPr>
      </w:pPr>
      <w:r>
        <w:t>After you click on the folder titled “</w:t>
      </w:r>
      <w:proofErr w:type="spellStart"/>
      <w:r>
        <w:t>OfficeTemplates</w:t>
      </w:r>
      <w:proofErr w:type="spellEnd"/>
      <w:r>
        <w:t xml:space="preserve">”, you should have an option that </w:t>
      </w:r>
      <w:r w:rsidR="00644E93">
        <w:t>says,</w:t>
      </w:r>
      <w:r>
        <w:t xml:space="preserve"> “Minnesota State”</w:t>
      </w:r>
      <w:r w:rsidR="0051043F">
        <w:t>. C</w:t>
      </w:r>
      <w:r>
        <w:t>lick on “Minnesota State” to expand the options.</w:t>
      </w:r>
      <w:r w:rsidR="0051043F">
        <w:br/>
      </w:r>
      <w:r>
        <w:br/>
      </w:r>
      <w:r>
        <w:rPr>
          <w:noProof/>
        </w:rPr>
        <w:drawing>
          <wp:inline distT="0" distB="0" distL="0" distR="0" wp14:anchorId="288B1B9A" wp14:editId="3E3565EA">
            <wp:extent cx="5730240" cy="2292096"/>
            <wp:effectExtent l="0" t="0" r="0" b="0"/>
            <wp:docPr id="295926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681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8699" cy="229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43F">
        <w:br/>
      </w:r>
      <w:r w:rsidR="0051043F">
        <w:br/>
        <w:t>See next page.</w:t>
      </w:r>
    </w:p>
    <w:p w14:paraId="2110BB09" w14:textId="77777777" w:rsidR="0051043F" w:rsidRDefault="0051043F" w:rsidP="0051043F"/>
    <w:p w14:paraId="7B55E52F" w14:textId="77777777" w:rsidR="0051043F" w:rsidRDefault="0051043F" w:rsidP="0051043F"/>
    <w:p w14:paraId="05368892" w14:textId="77777777" w:rsidR="0051043F" w:rsidRDefault="0051043F" w:rsidP="0051043F"/>
    <w:p w14:paraId="6962D6D3" w14:textId="77777777" w:rsidR="0051043F" w:rsidRDefault="0051043F" w:rsidP="0051043F"/>
    <w:p w14:paraId="76449F35" w14:textId="77777777" w:rsidR="0051043F" w:rsidRDefault="0051043F" w:rsidP="0051043F"/>
    <w:p w14:paraId="32DAE8CD" w14:textId="77777777" w:rsidR="0051043F" w:rsidRDefault="0051043F" w:rsidP="0051043F"/>
    <w:p w14:paraId="32D76841" w14:textId="77777777" w:rsidR="0051043F" w:rsidRDefault="0051043F" w:rsidP="0051043F"/>
    <w:p w14:paraId="150E9D3F" w14:textId="77777777" w:rsidR="0051043F" w:rsidRDefault="0051043F" w:rsidP="0051043F"/>
    <w:p w14:paraId="09696E32" w14:textId="010A908E" w:rsidR="008032C8" w:rsidRDefault="008032C8" w:rsidP="0051043F"/>
    <w:p w14:paraId="076BED06" w14:textId="0F655759" w:rsidR="008032C8" w:rsidRDefault="008032C8" w:rsidP="008032C8">
      <w:pPr>
        <w:pStyle w:val="ListParagraph"/>
        <w:numPr>
          <w:ilvl w:val="0"/>
          <w:numId w:val="2"/>
        </w:numPr>
      </w:pPr>
      <w:r>
        <w:lastRenderedPageBreak/>
        <w:t>You will then see an option for “MHD-Employees” or “MHD-Students</w:t>
      </w:r>
      <w:r w:rsidR="0051043F">
        <w:t>,</w:t>
      </w:r>
      <w:r>
        <w:t>” depending on who you are and your access level. If you are an employee, click on the “MHD-Employees”</w:t>
      </w:r>
      <w:r w:rsidR="0051043F">
        <w:t>;</w:t>
      </w:r>
      <w:r>
        <w:t xml:space="preserve"> if you are a </w:t>
      </w:r>
      <w:proofErr w:type="gramStart"/>
      <w:r>
        <w:t>student</w:t>
      </w:r>
      <w:proofErr w:type="gramEnd"/>
      <w:r>
        <w:t xml:space="preserve"> click on the “MHD-Students”.</w:t>
      </w:r>
      <w:r w:rsidR="0051043F">
        <w:br/>
      </w:r>
      <w:r>
        <w:br/>
      </w:r>
      <w:r>
        <w:rPr>
          <w:noProof/>
        </w:rPr>
        <w:drawing>
          <wp:inline distT="0" distB="0" distL="0" distR="0" wp14:anchorId="4520B0B4" wp14:editId="001078C5">
            <wp:extent cx="5537200" cy="2480973"/>
            <wp:effectExtent l="0" t="0" r="0" b="0"/>
            <wp:docPr id="11680328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3288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1032" cy="24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ED22AE6" w14:textId="677A7C35" w:rsidR="0051043F" w:rsidRDefault="00D351B2" w:rsidP="0051043F">
      <w:pPr>
        <w:pStyle w:val="ListParagraph"/>
        <w:numPr>
          <w:ilvl w:val="0"/>
          <w:numId w:val="2"/>
        </w:numPr>
      </w:pPr>
      <w:r>
        <w:t xml:space="preserve">You will then see </w:t>
      </w:r>
      <w:r w:rsidR="00821B81">
        <w:t>seven</w:t>
      </w:r>
      <w:r>
        <w:t xml:space="preserve"> MSUM branded PowerPoint </w:t>
      </w:r>
      <w:r w:rsidR="00821B81">
        <w:t>slides.</w:t>
      </w:r>
      <w:r>
        <w:t xml:space="preserve"> </w:t>
      </w:r>
      <w:r w:rsidR="00821B81">
        <w:t>The file named “MSUM-All-Options-Presentation” includes ALL six slide layouts</w:t>
      </w:r>
      <w:r w:rsidR="007C2560">
        <w:t xml:space="preserve"> in one file</w:t>
      </w:r>
      <w:r w:rsidR="00821B81">
        <w:t>.</w:t>
      </w:r>
      <w:r w:rsidR="0051043F">
        <w:br/>
      </w:r>
      <w:r w:rsidR="00821B81">
        <w:br/>
      </w:r>
      <w:r w:rsidR="00821B81">
        <w:rPr>
          <w:noProof/>
        </w:rPr>
        <w:drawing>
          <wp:inline distT="0" distB="0" distL="0" distR="0" wp14:anchorId="282B0697" wp14:editId="15A88721">
            <wp:extent cx="5848350" cy="2805042"/>
            <wp:effectExtent l="0" t="0" r="0" b="0"/>
            <wp:docPr id="6178941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9418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4789" cy="280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43F">
        <w:br/>
      </w:r>
      <w:r w:rsidR="0051043F">
        <w:br/>
      </w:r>
      <w:r w:rsidR="0051043F">
        <w:t>See next page.</w:t>
      </w:r>
    </w:p>
    <w:p w14:paraId="2FEAA2CF" w14:textId="77777777" w:rsidR="0051043F" w:rsidRDefault="0051043F" w:rsidP="0051043F"/>
    <w:p w14:paraId="3281569A" w14:textId="77777777" w:rsidR="0051043F" w:rsidRDefault="0051043F" w:rsidP="0051043F"/>
    <w:p w14:paraId="17B32F40" w14:textId="77777777" w:rsidR="0051043F" w:rsidRDefault="0051043F" w:rsidP="0051043F"/>
    <w:p w14:paraId="39B69709" w14:textId="77777777" w:rsidR="0051043F" w:rsidRDefault="0051043F" w:rsidP="0051043F"/>
    <w:p w14:paraId="5201F593" w14:textId="77777777" w:rsidR="0051043F" w:rsidRDefault="0051043F" w:rsidP="0051043F"/>
    <w:p w14:paraId="71B24F7C" w14:textId="26E41981" w:rsidR="00821B81" w:rsidRDefault="00821B81" w:rsidP="0051043F">
      <w:r>
        <w:br/>
      </w:r>
    </w:p>
    <w:p w14:paraId="3F1D147E" w14:textId="5189BA9C" w:rsidR="00821B81" w:rsidRDefault="00821B81" w:rsidP="00821B81">
      <w:pPr>
        <w:pStyle w:val="ListParagraph"/>
        <w:numPr>
          <w:ilvl w:val="0"/>
          <w:numId w:val="2"/>
        </w:numPr>
      </w:pPr>
      <w:r>
        <w:lastRenderedPageBreak/>
        <w:t>If you hover over each option, you can either click “Create” or “Preview”. If you want a better view of what the template looks like</w:t>
      </w:r>
      <w:r w:rsidR="0051043F">
        <w:t>,</w:t>
      </w:r>
      <w:r>
        <w:t xml:space="preserve"> click “Preview”. Otherwise c</w:t>
      </w:r>
      <w:r w:rsidRPr="001323DC">
        <w:t xml:space="preserve">lick </w:t>
      </w:r>
      <w:r>
        <w:t xml:space="preserve">“Create” </w:t>
      </w:r>
      <w:r w:rsidRPr="001323DC">
        <w:t xml:space="preserve">on the </w:t>
      </w:r>
      <w:r>
        <w:t>template</w:t>
      </w:r>
      <w:r w:rsidRPr="001323DC">
        <w:t xml:space="preserve"> you would like to use</w:t>
      </w:r>
      <w:r>
        <w:t>.</w:t>
      </w:r>
      <w:r w:rsidR="0051043F">
        <w:br/>
      </w:r>
      <w:r>
        <w:br/>
      </w:r>
      <w:r>
        <w:rPr>
          <w:noProof/>
        </w:rPr>
        <w:drawing>
          <wp:inline distT="0" distB="0" distL="0" distR="0" wp14:anchorId="6CA32356" wp14:editId="00F27582">
            <wp:extent cx="5537200" cy="2700923"/>
            <wp:effectExtent l="0" t="0" r="0" b="4445"/>
            <wp:docPr id="7609215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2152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3482" cy="272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E54E73F" w14:textId="3EA222C4" w:rsidR="008032C8" w:rsidRDefault="00947CCE" w:rsidP="00947CCE">
      <w:pPr>
        <w:pStyle w:val="ListParagraph"/>
        <w:numPr>
          <w:ilvl w:val="0"/>
          <w:numId w:val="2"/>
        </w:numPr>
      </w:pPr>
      <w:r w:rsidRPr="001323DC">
        <w:t>Once your PowerPoint file has been started, you can add more branded template slides to it by</w:t>
      </w:r>
      <w:r>
        <w:t xml:space="preserve"> clicking on New Slide.</w:t>
      </w:r>
      <w:r w:rsidR="0051043F">
        <w:t xml:space="preserve"> (</w:t>
      </w:r>
      <w:r w:rsidR="0051043F">
        <w:t xml:space="preserve">See </w:t>
      </w:r>
      <w:r w:rsidR="0051043F">
        <w:t xml:space="preserve">visual on </w:t>
      </w:r>
      <w:r w:rsidR="0051043F">
        <w:t>next page.</w:t>
      </w:r>
      <w:r w:rsidR="0051043F">
        <w:t>)</w:t>
      </w:r>
      <w:r w:rsidR="0051043F">
        <w:br/>
      </w:r>
      <w:r>
        <w:lastRenderedPageBreak/>
        <w:br/>
      </w:r>
      <w:r>
        <w:rPr>
          <w:noProof/>
        </w:rPr>
        <w:drawing>
          <wp:inline distT="0" distB="0" distL="0" distR="0" wp14:anchorId="0CB81A02" wp14:editId="574C4283">
            <wp:extent cx="3291840" cy="6405371"/>
            <wp:effectExtent l="0" t="0" r="0" b="0"/>
            <wp:docPr id="6109053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0533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8442" cy="65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C8" w:rsidSect="0051043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E73BE"/>
    <w:multiLevelType w:val="hybridMultilevel"/>
    <w:tmpl w:val="1A08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5397"/>
    <w:multiLevelType w:val="multilevel"/>
    <w:tmpl w:val="353C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586737">
    <w:abstractNumId w:val="1"/>
  </w:num>
  <w:num w:numId="2" w16cid:durableId="116031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DC"/>
    <w:rsid w:val="000D2331"/>
    <w:rsid w:val="001323DC"/>
    <w:rsid w:val="002904E6"/>
    <w:rsid w:val="0051043F"/>
    <w:rsid w:val="00577E4B"/>
    <w:rsid w:val="00644E93"/>
    <w:rsid w:val="00750B4D"/>
    <w:rsid w:val="007C2560"/>
    <w:rsid w:val="008032C8"/>
    <w:rsid w:val="0081157D"/>
    <w:rsid w:val="00821B81"/>
    <w:rsid w:val="00947CCE"/>
    <w:rsid w:val="00A16E99"/>
    <w:rsid w:val="00B0544F"/>
    <w:rsid w:val="00B370FF"/>
    <w:rsid w:val="00D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D5EC"/>
  <w15:chartTrackingRefBased/>
  <w15:docId w15:val="{49925A06-9549-154D-A9CD-2E3B8564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icrosoft365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Stenstrom, Kayla A</dc:creator>
  <cp:keywords/>
  <dc:description/>
  <cp:lastModifiedBy>Stenstrom, Kayla A</cp:lastModifiedBy>
  <cp:revision>2</cp:revision>
  <dcterms:created xsi:type="dcterms:W3CDTF">2024-11-26T21:31:00Z</dcterms:created>
  <dcterms:modified xsi:type="dcterms:W3CDTF">2024-11-26T21:31:00Z</dcterms:modified>
</cp:coreProperties>
</file>